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D1DC4" w14:textId="77777777" w:rsidR="00AE0533" w:rsidRDefault="00AE0533">
      <w:pPr>
        <w:rPr>
          <w:rFonts w:ascii="Times New Roman" w:hAnsi="Times New Roman" w:cs="Times New Roman"/>
          <w:sz w:val="24"/>
          <w:szCs w:val="24"/>
        </w:rPr>
      </w:pPr>
    </w:p>
    <w:p w14:paraId="5D6BC470" w14:textId="77777777" w:rsidR="00AE0533" w:rsidRDefault="00AE0533">
      <w:pPr>
        <w:rPr>
          <w:rFonts w:ascii="Times New Roman" w:hAnsi="Times New Roman" w:cs="Times New Roman"/>
          <w:sz w:val="24"/>
          <w:szCs w:val="24"/>
        </w:rPr>
      </w:pPr>
    </w:p>
    <w:p w14:paraId="0A5BED88" w14:textId="77777777" w:rsidR="00AE0533" w:rsidRDefault="00AE0533">
      <w:pPr>
        <w:rPr>
          <w:rFonts w:ascii="Times New Roman" w:hAnsi="Times New Roman" w:cs="Times New Roman"/>
          <w:sz w:val="24"/>
          <w:szCs w:val="24"/>
        </w:rPr>
      </w:pPr>
    </w:p>
    <w:p w14:paraId="03B44304" w14:textId="77777777" w:rsidR="00AE0533" w:rsidRDefault="00AE0533">
      <w:pPr>
        <w:rPr>
          <w:rFonts w:ascii="Times New Roman" w:hAnsi="Times New Roman" w:cs="Times New Roman"/>
          <w:sz w:val="24"/>
          <w:szCs w:val="24"/>
        </w:rPr>
      </w:pPr>
    </w:p>
    <w:p w14:paraId="357BA44E" w14:textId="77777777" w:rsidR="00AE0533" w:rsidRDefault="00AE0533">
      <w:pPr>
        <w:rPr>
          <w:rFonts w:ascii="Times New Roman" w:hAnsi="Times New Roman" w:cs="Times New Roman"/>
          <w:sz w:val="24"/>
          <w:szCs w:val="24"/>
        </w:rPr>
      </w:pPr>
    </w:p>
    <w:p w14:paraId="635B127C" w14:textId="77777777" w:rsidR="00AE0533" w:rsidRDefault="00AE0533">
      <w:pPr>
        <w:rPr>
          <w:rFonts w:ascii="Times New Roman" w:hAnsi="Times New Roman" w:cs="Times New Roman"/>
          <w:sz w:val="24"/>
          <w:szCs w:val="24"/>
        </w:rPr>
      </w:pPr>
    </w:p>
    <w:p w14:paraId="37E10A32" w14:textId="77777777" w:rsidR="00AE0533" w:rsidRDefault="00AE0533">
      <w:pPr>
        <w:rPr>
          <w:rFonts w:ascii="Times New Roman" w:hAnsi="Times New Roman" w:cs="Times New Roman"/>
          <w:sz w:val="24"/>
          <w:szCs w:val="24"/>
        </w:rPr>
      </w:pPr>
    </w:p>
    <w:p w14:paraId="4F50F043" w14:textId="77777777" w:rsidR="00AE0533" w:rsidRPr="00AE0533" w:rsidRDefault="0053212A" w:rsidP="00AE0533">
      <w:pPr>
        <w:spacing w:line="480" w:lineRule="auto"/>
        <w:jc w:val="center"/>
        <w:rPr>
          <w:rFonts w:ascii="Times New Roman" w:hAnsi="Times New Roman" w:cs="Times New Roman"/>
          <w:b/>
          <w:sz w:val="24"/>
          <w:szCs w:val="24"/>
        </w:rPr>
      </w:pPr>
      <w:r w:rsidRPr="00AE0533">
        <w:rPr>
          <w:rFonts w:ascii="Times New Roman" w:hAnsi="Times New Roman" w:cs="Times New Roman"/>
          <w:b/>
          <w:sz w:val="24"/>
          <w:szCs w:val="24"/>
        </w:rPr>
        <w:t>Orientation Letter &amp; Preschoolers Food Menu</w:t>
      </w:r>
    </w:p>
    <w:p w14:paraId="6F1E1AD8"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Name</w:t>
      </w:r>
    </w:p>
    <w:p w14:paraId="70F8CEDF"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Student No</w:t>
      </w:r>
      <w:r>
        <w:rPr>
          <w:rFonts w:ascii="Times New Roman" w:hAnsi="Times New Roman" w:cs="Times New Roman"/>
          <w:sz w:val="24"/>
          <w:szCs w:val="24"/>
        </w:rPr>
        <w:t>.</w:t>
      </w:r>
    </w:p>
    <w:p w14:paraId="14252B57"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Examination Name</w:t>
      </w:r>
    </w:p>
    <w:p w14:paraId="70FC527D"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Examination No.</w:t>
      </w:r>
    </w:p>
    <w:p w14:paraId="1AF573DB"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 xml:space="preserve">Course Name </w:t>
      </w:r>
    </w:p>
    <w:p w14:paraId="556A6882" w14:textId="77777777" w:rsidR="00AE0533" w:rsidRPr="00AE0533"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Course No.</w:t>
      </w:r>
    </w:p>
    <w:p w14:paraId="6E3815CC" w14:textId="77777777" w:rsidR="000D5B31" w:rsidRDefault="0053212A" w:rsidP="00AE0533">
      <w:pPr>
        <w:spacing w:line="480" w:lineRule="auto"/>
        <w:jc w:val="center"/>
        <w:rPr>
          <w:rFonts w:ascii="Times New Roman" w:hAnsi="Times New Roman" w:cs="Times New Roman"/>
          <w:sz w:val="24"/>
          <w:szCs w:val="24"/>
        </w:rPr>
      </w:pPr>
      <w:r w:rsidRPr="00AE0533">
        <w:rPr>
          <w:rFonts w:ascii="Times New Roman" w:hAnsi="Times New Roman" w:cs="Times New Roman"/>
          <w:sz w:val="24"/>
          <w:szCs w:val="24"/>
        </w:rPr>
        <w:t>Date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78A91364" w14:textId="77777777" w:rsidR="00A40DE4"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lastRenderedPageBreak/>
        <w:t>Director of the center-based child care facility</w:t>
      </w:r>
    </w:p>
    <w:p w14:paraId="3208B9EA" w14:textId="77777777" w:rsidR="00C46ACE" w:rsidRPr="000D5B31" w:rsidRDefault="0053212A" w:rsidP="000D5B31">
      <w:pPr>
        <w:spacing w:line="480" w:lineRule="auto"/>
        <w:rPr>
          <w:rFonts w:ascii="Times New Roman" w:hAnsi="Times New Roman" w:cs="Times New Roman"/>
          <w:sz w:val="24"/>
          <w:szCs w:val="24"/>
        </w:rPr>
      </w:pPr>
      <w:r>
        <w:rPr>
          <w:rFonts w:ascii="Times New Roman" w:hAnsi="Times New Roman" w:cs="Times New Roman"/>
          <w:sz w:val="24"/>
          <w:szCs w:val="24"/>
        </w:rPr>
        <w:t>P</w:t>
      </w:r>
      <w:r w:rsidRPr="000D5B31">
        <w:rPr>
          <w:rFonts w:ascii="Times New Roman" w:hAnsi="Times New Roman" w:cs="Times New Roman"/>
          <w:sz w:val="24"/>
          <w:szCs w:val="24"/>
        </w:rPr>
        <w:t>.</w:t>
      </w:r>
      <w:r>
        <w:rPr>
          <w:rFonts w:ascii="Times New Roman" w:hAnsi="Times New Roman" w:cs="Times New Roman"/>
          <w:sz w:val="24"/>
          <w:szCs w:val="24"/>
        </w:rPr>
        <w:t xml:space="preserve"> O. B</w:t>
      </w:r>
      <w:r w:rsidRPr="000D5B31">
        <w:rPr>
          <w:rFonts w:ascii="Times New Roman" w:hAnsi="Times New Roman" w:cs="Times New Roman"/>
          <w:sz w:val="24"/>
          <w:szCs w:val="24"/>
        </w:rPr>
        <w:t>ox _____</w:t>
      </w:r>
      <w:bookmarkStart w:id="0" w:name="_GoBack"/>
      <w:bookmarkEnd w:id="0"/>
    </w:p>
    <w:p w14:paraId="13D10780" w14:textId="77777777" w:rsidR="00C46ACE"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The U.S.A.</w:t>
      </w:r>
    </w:p>
    <w:p w14:paraId="4A0C54C9" w14:textId="77777777" w:rsidR="00C46ACE"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Dear new employees,</w:t>
      </w:r>
    </w:p>
    <w:p w14:paraId="561D90F0" w14:textId="77777777" w:rsidR="00C46ACE" w:rsidRPr="000D5B31" w:rsidRDefault="0053212A" w:rsidP="000D5B31">
      <w:pPr>
        <w:spacing w:line="480" w:lineRule="auto"/>
        <w:ind w:left="2160"/>
        <w:rPr>
          <w:rFonts w:ascii="Times New Roman" w:hAnsi="Times New Roman" w:cs="Times New Roman"/>
          <w:sz w:val="24"/>
          <w:szCs w:val="24"/>
          <w:u w:val="single"/>
        </w:rPr>
      </w:pPr>
      <w:r w:rsidRPr="000D5B31">
        <w:rPr>
          <w:rFonts w:ascii="Times New Roman" w:hAnsi="Times New Roman" w:cs="Times New Roman"/>
          <w:sz w:val="24"/>
          <w:szCs w:val="24"/>
        </w:rPr>
        <w:t xml:space="preserve">RE: </w:t>
      </w:r>
      <w:r w:rsidRPr="000D5B31">
        <w:rPr>
          <w:rFonts w:ascii="Times New Roman" w:hAnsi="Times New Roman" w:cs="Times New Roman"/>
          <w:sz w:val="24"/>
          <w:szCs w:val="24"/>
          <w:u w:val="single"/>
        </w:rPr>
        <w:t>Rules, Regulations, and Guidelines You are expected to follow as You Work in the Kitchen meticulously.</w:t>
      </w:r>
    </w:p>
    <w:p w14:paraId="65853932" w14:textId="5DE673A1" w:rsidR="00DB7965"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 xml:space="preserve">Following your work is done on the previous day, I have seen it necessary to write to you some few food </w:t>
      </w:r>
      <w:r w:rsidR="001E047F" w:rsidRPr="000D5B31">
        <w:rPr>
          <w:rFonts w:ascii="Times New Roman" w:hAnsi="Times New Roman" w:cs="Times New Roman"/>
          <w:sz w:val="24"/>
          <w:szCs w:val="24"/>
        </w:rPr>
        <w:t>safeties</w:t>
      </w:r>
      <w:r w:rsidRPr="000D5B31">
        <w:rPr>
          <w:rFonts w:ascii="Times New Roman" w:hAnsi="Times New Roman" w:cs="Times New Roman"/>
          <w:sz w:val="24"/>
          <w:szCs w:val="24"/>
        </w:rPr>
        <w:t xml:space="preserve"> outlined practiced on how you are going to better your services in the kitchen area. Everybody likes well cooked and delicious food. There many aspects that make food to be appealing in the children's eyes, including the way the food is presented and its taste. While preparing food, you should consider sanitary practices and high standards of hygiene to avoid food-related illnesses. Be wise creative on how you; store, prepare, handle and present food to the children. The following guidelines and rules will help you up your game.</w:t>
      </w:r>
    </w:p>
    <w:p w14:paraId="05AC7C9B" w14:textId="77777777" w:rsidR="00C46ACE"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 xml:space="preserve">Food sanitation is the process of following rules and given steps to avoid food from being contaminated and make it safe to consume. The following are some of the rules, regulations, and guidelines I would like you to follow pertaining sanitation; </w:t>
      </w:r>
      <w:r w:rsidR="0071477A" w:rsidRPr="000D5B31">
        <w:rPr>
          <w:rFonts w:ascii="Times New Roman" w:hAnsi="Times New Roman" w:cs="Times New Roman"/>
          <w:sz w:val="24"/>
          <w:szCs w:val="24"/>
        </w:rPr>
        <w:t>maintain the temperatures of the unserved food high which helps in keeping germs away. Do not prepare food too far ahead of the service, that is, you are supposed to make sure that the food is ready thirty minutes before serving. Ensure that when serving raw foods such fruits are fresh and wholesome to avoid food-borne diseases. Be careful from contamination by ensuring that the food is always covered. To protect the food at all the times. Ensure that all the utensils for handling food when servin</w:t>
      </w:r>
      <w:r w:rsidR="00840A08" w:rsidRPr="000D5B31">
        <w:rPr>
          <w:rFonts w:ascii="Times New Roman" w:hAnsi="Times New Roman" w:cs="Times New Roman"/>
          <w:sz w:val="24"/>
          <w:szCs w:val="24"/>
        </w:rPr>
        <w:t>g are sanitized using hot water, (Hui et al., 2002).</w:t>
      </w:r>
    </w:p>
    <w:p w14:paraId="6884C455" w14:textId="097607EC" w:rsidR="0071477A"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lastRenderedPageBreak/>
        <w:t xml:space="preserve">The way the food is </w:t>
      </w:r>
      <w:r w:rsidR="001E047F">
        <w:rPr>
          <w:rFonts w:ascii="Times New Roman" w:hAnsi="Times New Roman" w:cs="Times New Roman"/>
          <w:sz w:val="24"/>
          <w:szCs w:val="24"/>
        </w:rPr>
        <w:t xml:space="preserve">stored determines one's health. </w:t>
      </w:r>
      <w:r w:rsidR="001E047F" w:rsidRPr="000D5B31">
        <w:rPr>
          <w:rFonts w:ascii="Times New Roman" w:hAnsi="Times New Roman" w:cs="Times New Roman"/>
          <w:sz w:val="24"/>
          <w:szCs w:val="24"/>
        </w:rPr>
        <w:t>Therefore,</w:t>
      </w:r>
      <w:r w:rsidR="00E74233" w:rsidRPr="000D5B31">
        <w:rPr>
          <w:rFonts w:ascii="Times New Roman" w:hAnsi="Times New Roman" w:cs="Times New Roman"/>
          <w:sz w:val="24"/>
          <w:szCs w:val="24"/>
        </w:rPr>
        <w:t xml:space="preserve"> the following are some recommendation when storing food; the stored food should be used within the recommended time before its expiry. Do not save foo for very long time, clean the store before keeping the food in. Always inspect the food in storage to ensure no pest attacks it. The food is stored at the right temperature, for instance, do not store the food on the floor wher</w:t>
      </w:r>
      <w:r w:rsidR="006668A7" w:rsidRPr="000D5B31">
        <w:rPr>
          <w:rFonts w:ascii="Times New Roman" w:hAnsi="Times New Roman" w:cs="Times New Roman"/>
          <w:sz w:val="24"/>
          <w:szCs w:val="24"/>
        </w:rPr>
        <w:t xml:space="preserve">e the temperatures are too low </w:t>
      </w:r>
      <w:r w:rsidR="00E74233" w:rsidRPr="000D5B31">
        <w:rPr>
          <w:rFonts w:ascii="Times New Roman" w:hAnsi="Times New Roman" w:cs="Times New Roman"/>
          <w:sz w:val="24"/>
          <w:szCs w:val="24"/>
        </w:rPr>
        <w:t>but instead look for</w:t>
      </w:r>
      <w:r w:rsidR="006668A7" w:rsidRPr="000D5B31">
        <w:rPr>
          <w:rFonts w:ascii="Times New Roman" w:hAnsi="Times New Roman" w:cs="Times New Roman"/>
          <w:sz w:val="24"/>
          <w:szCs w:val="24"/>
        </w:rPr>
        <w:t xml:space="preserve"> place them on wooden stands. Perishable foods such as meat should be wrapped well to prevent their juices from coming into contact with ot</w:t>
      </w:r>
      <w:r w:rsidR="00840A08" w:rsidRPr="000D5B31">
        <w:rPr>
          <w:rFonts w:ascii="Times New Roman" w:hAnsi="Times New Roman" w:cs="Times New Roman"/>
          <w:sz w:val="24"/>
          <w:szCs w:val="24"/>
        </w:rPr>
        <w:t>her foods causing contamination, (</w:t>
      </w:r>
      <w:proofErr w:type="spellStart"/>
      <w:r w:rsidR="00840A08" w:rsidRPr="000D5B31">
        <w:rPr>
          <w:rFonts w:ascii="Times New Roman" w:hAnsi="Times New Roman" w:cs="Times New Roman"/>
          <w:sz w:val="24"/>
          <w:szCs w:val="24"/>
        </w:rPr>
        <w:t>Hoenicke</w:t>
      </w:r>
      <w:proofErr w:type="spellEnd"/>
      <w:r w:rsidR="00840A08" w:rsidRPr="000D5B31">
        <w:rPr>
          <w:rFonts w:ascii="Times New Roman" w:hAnsi="Times New Roman" w:cs="Times New Roman"/>
          <w:sz w:val="24"/>
          <w:szCs w:val="24"/>
        </w:rPr>
        <w:t xml:space="preserve"> &amp; </w:t>
      </w:r>
      <w:proofErr w:type="spellStart"/>
      <w:r w:rsidR="00840A08" w:rsidRPr="000D5B31">
        <w:rPr>
          <w:rFonts w:ascii="Times New Roman" w:hAnsi="Times New Roman" w:cs="Times New Roman"/>
          <w:sz w:val="24"/>
          <w:szCs w:val="24"/>
        </w:rPr>
        <w:t>Gatermann</w:t>
      </w:r>
      <w:proofErr w:type="spellEnd"/>
      <w:r w:rsidR="00840A08" w:rsidRPr="000D5B31">
        <w:rPr>
          <w:rFonts w:ascii="Times New Roman" w:hAnsi="Times New Roman" w:cs="Times New Roman"/>
          <w:sz w:val="24"/>
          <w:szCs w:val="24"/>
        </w:rPr>
        <w:t xml:space="preserve">, </w:t>
      </w:r>
      <w:r w:rsidR="00353DAB" w:rsidRPr="000D5B31">
        <w:rPr>
          <w:rFonts w:ascii="Times New Roman" w:hAnsi="Times New Roman" w:cs="Times New Roman"/>
          <w:sz w:val="24"/>
          <w:szCs w:val="24"/>
        </w:rPr>
        <w:t>2006</w:t>
      </w:r>
      <w:r w:rsidR="00840A08" w:rsidRPr="000D5B31">
        <w:rPr>
          <w:rFonts w:ascii="Times New Roman" w:hAnsi="Times New Roman" w:cs="Times New Roman"/>
          <w:sz w:val="24"/>
          <w:szCs w:val="24"/>
        </w:rPr>
        <w:t>).</w:t>
      </w:r>
    </w:p>
    <w:p w14:paraId="31D2BBBB" w14:textId="77777777" w:rsidR="006668A7"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When preparing food to ensure that:</w:t>
      </w:r>
      <w:r w:rsidR="00E32EB5" w:rsidRPr="000D5B31">
        <w:rPr>
          <w:rFonts w:ascii="Times New Roman" w:hAnsi="Times New Roman" w:cs="Times New Roman"/>
          <w:sz w:val="24"/>
          <w:szCs w:val="24"/>
        </w:rPr>
        <w:t xml:space="preserve"> personal hygiene is mandatory and must be taken seriously by all the employees, every employee must be clean always. Make sure</w:t>
      </w:r>
      <w:r w:rsidRPr="000D5B31">
        <w:rPr>
          <w:rFonts w:ascii="Times New Roman" w:hAnsi="Times New Roman" w:cs="Times New Roman"/>
          <w:sz w:val="24"/>
          <w:szCs w:val="24"/>
        </w:rPr>
        <w:t xml:space="preserve"> you wash hands with warm water and soap before and after handling the food he prevents contamination. Keep uncooked food away from other foods. When preparing meals such as meets to ensure the cutting utensils are washed with soap and warm water. Do not cook food for a long time or for less time but cook to completion. The raw food should be prepared at 62.8</w:t>
      </w:r>
      <w:r w:rsidRPr="000D5B31">
        <w:rPr>
          <w:rFonts w:ascii="Times New Roman" w:hAnsi="Times New Roman" w:cs="Times New Roman"/>
          <w:sz w:val="24"/>
          <w:szCs w:val="24"/>
          <w:vertAlign w:val="superscript"/>
        </w:rPr>
        <w:t xml:space="preserve">0 </w:t>
      </w:r>
      <w:r w:rsidRPr="000D5B31">
        <w:rPr>
          <w:rFonts w:ascii="Times New Roman" w:hAnsi="Times New Roman" w:cs="Times New Roman"/>
          <w:sz w:val="24"/>
          <w:szCs w:val="24"/>
        </w:rPr>
        <w:t>C and allow it to rest for</w:t>
      </w:r>
      <w:r w:rsidR="00840A08" w:rsidRPr="000D5B31">
        <w:rPr>
          <w:rFonts w:ascii="Times New Roman" w:hAnsi="Times New Roman" w:cs="Times New Roman"/>
          <w:sz w:val="24"/>
          <w:szCs w:val="24"/>
        </w:rPr>
        <w:t xml:space="preserve"> three minutes before consuming, (Larson, 2005).</w:t>
      </w:r>
    </w:p>
    <w:p w14:paraId="0350858E" w14:textId="77777777" w:rsidR="00E32EB5" w:rsidRPr="000D5B31" w:rsidRDefault="0053212A" w:rsidP="000D5B31">
      <w:pPr>
        <w:spacing w:line="480" w:lineRule="auto"/>
        <w:ind w:firstLine="720"/>
        <w:jc w:val="both"/>
        <w:rPr>
          <w:rFonts w:ascii="Times New Roman" w:hAnsi="Times New Roman" w:cs="Times New Roman"/>
          <w:sz w:val="24"/>
          <w:szCs w:val="24"/>
          <w:vertAlign w:val="superscript"/>
        </w:rPr>
      </w:pPr>
      <w:r w:rsidRPr="000D5B31">
        <w:rPr>
          <w:rFonts w:ascii="Times New Roman" w:hAnsi="Times New Roman" w:cs="Times New Roman"/>
          <w:sz w:val="24"/>
          <w:szCs w:val="24"/>
        </w:rPr>
        <w:t>During food handling, ensure that the hot food is supposed to be held at 60</w:t>
      </w:r>
      <w:r w:rsidRPr="000D5B31">
        <w:rPr>
          <w:rFonts w:ascii="Times New Roman" w:hAnsi="Times New Roman" w:cs="Times New Roman"/>
          <w:sz w:val="24"/>
          <w:szCs w:val="24"/>
          <w:vertAlign w:val="superscript"/>
        </w:rPr>
        <w:t>0</w:t>
      </w:r>
      <w:r w:rsidRPr="000D5B31">
        <w:rPr>
          <w:rFonts w:ascii="Times New Roman" w:hAnsi="Times New Roman" w:cs="Times New Roman"/>
          <w:sz w:val="24"/>
          <w:szCs w:val="24"/>
        </w:rPr>
        <w:t xml:space="preserve"> C warmer and cold food at 4.4</w:t>
      </w:r>
      <w:r w:rsidRPr="000D5B31">
        <w:rPr>
          <w:rFonts w:ascii="Times New Roman" w:hAnsi="Times New Roman" w:cs="Times New Roman"/>
          <w:sz w:val="24"/>
          <w:szCs w:val="24"/>
          <w:vertAlign w:val="superscript"/>
        </w:rPr>
        <w:t>o</w:t>
      </w:r>
      <w:r w:rsidRPr="000D5B31">
        <w:rPr>
          <w:rFonts w:ascii="Times New Roman" w:hAnsi="Times New Roman" w:cs="Times New Roman"/>
          <w:sz w:val="24"/>
          <w:szCs w:val="24"/>
        </w:rPr>
        <w:t xml:space="preserve"> C. this can be achieved by keeping hot food with warming trays and chafing dishes and the raw food in nesting dishes. Before serving leftovers, you are supposed to reheat them. When serving foods make sure that your hands are washed with both soap and warm water. In matters of serving the raw foods like fruits, </w:t>
      </w:r>
      <w:r w:rsidR="002537A6" w:rsidRPr="000D5B31">
        <w:rPr>
          <w:rFonts w:ascii="Times New Roman" w:hAnsi="Times New Roman" w:cs="Times New Roman"/>
          <w:sz w:val="24"/>
          <w:szCs w:val="24"/>
        </w:rPr>
        <w:t>the children are supposed to wash their hands and</w:t>
      </w:r>
      <w:r w:rsidR="00353DAB" w:rsidRPr="000D5B31">
        <w:rPr>
          <w:rFonts w:ascii="Times New Roman" w:hAnsi="Times New Roman" w:cs="Times New Roman"/>
          <w:sz w:val="24"/>
          <w:szCs w:val="24"/>
        </w:rPr>
        <w:t xml:space="preserve"> allowed to pick for themselves, (</w:t>
      </w:r>
      <w:proofErr w:type="spellStart"/>
      <w:r w:rsidR="00353DAB" w:rsidRPr="000D5B31">
        <w:rPr>
          <w:rFonts w:ascii="Times New Roman" w:hAnsi="Times New Roman" w:cs="Times New Roman"/>
          <w:sz w:val="24"/>
          <w:szCs w:val="24"/>
        </w:rPr>
        <w:t>Altekruse</w:t>
      </w:r>
      <w:proofErr w:type="spellEnd"/>
      <w:r w:rsidR="00353DAB" w:rsidRPr="000D5B31">
        <w:rPr>
          <w:rFonts w:ascii="Times New Roman" w:hAnsi="Times New Roman" w:cs="Times New Roman"/>
          <w:sz w:val="24"/>
          <w:szCs w:val="24"/>
        </w:rPr>
        <w:t>, 1996).</w:t>
      </w:r>
    </w:p>
    <w:p w14:paraId="5CC4FCA2" w14:textId="77777777" w:rsidR="0071477A"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According to Allen et al. (2006), f</w:t>
      </w:r>
      <w:r w:rsidR="002537A6" w:rsidRPr="000D5B31">
        <w:rPr>
          <w:rFonts w:ascii="Times New Roman" w:hAnsi="Times New Roman" w:cs="Times New Roman"/>
          <w:sz w:val="24"/>
          <w:szCs w:val="24"/>
        </w:rPr>
        <w:t xml:space="preserve">ood presenting involves all attempts to make the food aesthetic appeal when performing the meals to the children ensure that; you select diet which gives </w:t>
      </w:r>
      <w:r w:rsidR="002537A6" w:rsidRPr="000D5B31">
        <w:rPr>
          <w:rFonts w:ascii="Times New Roman" w:hAnsi="Times New Roman" w:cs="Times New Roman"/>
          <w:sz w:val="24"/>
          <w:szCs w:val="24"/>
        </w:rPr>
        <w:lastRenderedPageBreak/>
        <w:t>contrast and variety and avoids awkward combination. For example, combine rice with beef and kales.</w:t>
      </w:r>
      <w:r w:rsidR="00DB7965" w:rsidRPr="000D5B31">
        <w:rPr>
          <w:rFonts w:ascii="Times New Roman" w:hAnsi="Times New Roman" w:cs="Times New Roman"/>
          <w:sz w:val="24"/>
          <w:szCs w:val="24"/>
        </w:rPr>
        <w:t xml:space="preserve"> Ensure that the size of the plate and that of the meal are directly proportional. Don't get the main item get lost midst vegetables or other issues. Make the main component of the meal to be preferably at the end of the plate so as not cover other things which will attract the child's eye. </w:t>
      </w:r>
    </w:p>
    <w:p w14:paraId="5A4F4B8D" w14:textId="77777777" w:rsidR="00DB7965"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 xml:space="preserve">To sum up, storage, handling, preparation and presenting food </w:t>
      </w:r>
      <w:r w:rsidR="008A103F" w:rsidRPr="000D5B31">
        <w:rPr>
          <w:rFonts w:ascii="Times New Roman" w:hAnsi="Times New Roman" w:cs="Times New Roman"/>
          <w:sz w:val="24"/>
          <w:szCs w:val="24"/>
        </w:rPr>
        <w:t>matters a lot in one's career, putting this thing first you will be able to do your best as far as catering is concerned. It is with my sincere belief that you follow, always revisit the above guidelines and try to perfect your weak areas. This will help you to continue serving in this institution as expected and make it reputable. However, you are not limited to this guideline you can as well come up with something new that can be appealing to children eyes as far as eating is concerned, provided that the above guidelines are followed to the later.</w:t>
      </w:r>
    </w:p>
    <w:p w14:paraId="0241D1FE" w14:textId="77777777" w:rsidR="000D5B31" w:rsidRDefault="0053212A" w:rsidP="000D5B3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Yours sincerely </w:t>
      </w:r>
    </w:p>
    <w:p w14:paraId="3221BD7D" w14:textId="77777777" w:rsidR="000D5B31" w:rsidRDefault="0053212A" w:rsidP="000D5B31">
      <w:pPr>
        <w:spacing w:line="480" w:lineRule="auto"/>
        <w:jc w:val="both"/>
        <w:rPr>
          <w:rFonts w:ascii="Times New Roman" w:hAnsi="Times New Roman" w:cs="Times New Roman"/>
          <w:sz w:val="24"/>
          <w:szCs w:val="24"/>
        </w:rPr>
      </w:pPr>
      <w:r>
        <w:rPr>
          <w:rFonts w:ascii="Times New Roman" w:hAnsi="Times New Roman" w:cs="Times New Roman"/>
          <w:sz w:val="24"/>
          <w:szCs w:val="24"/>
        </w:rPr>
        <w:t>Signature _________</w:t>
      </w:r>
    </w:p>
    <w:p w14:paraId="536F3170" w14:textId="77777777" w:rsidR="000D5B31" w:rsidRDefault="0053212A" w:rsidP="000D5B3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14:paraId="6BC87C0A" w14:textId="77777777" w:rsidR="000D5B31" w:rsidRPr="000D5B31" w:rsidRDefault="0053212A" w:rsidP="000D5B31">
      <w:pPr>
        <w:spacing w:line="480" w:lineRule="auto"/>
        <w:jc w:val="both"/>
        <w:rPr>
          <w:rFonts w:ascii="Times New Roman" w:hAnsi="Times New Roman" w:cs="Times New Roman"/>
          <w:sz w:val="24"/>
          <w:szCs w:val="24"/>
        </w:rPr>
      </w:pPr>
      <w:r>
        <w:rPr>
          <w:rFonts w:ascii="Times New Roman" w:hAnsi="Times New Roman" w:cs="Times New Roman"/>
          <w:sz w:val="24"/>
          <w:szCs w:val="24"/>
        </w:rPr>
        <w:t>Director.</w:t>
      </w:r>
    </w:p>
    <w:p w14:paraId="054B6A1F" w14:textId="77777777" w:rsidR="000D5B31" w:rsidRDefault="000D5B31" w:rsidP="000D5B31">
      <w:pPr>
        <w:spacing w:line="480" w:lineRule="auto"/>
        <w:jc w:val="both"/>
        <w:rPr>
          <w:rFonts w:ascii="Times New Roman" w:hAnsi="Times New Roman" w:cs="Times New Roman"/>
          <w:sz w:val="24"/>
          <w:szCs w:val="24"/>
        </w:rPr>
      </w:pPr>
    </w:p>
    <w:p w14:paraId="3932DCB0" w14:textId="77777777" w:rsidR="000D5B31" w:rsidRDefault="000D5B31" w:rsidP="000D5B31">
      <w:pPr>
        <w:spacing w:line="480" w:lineRule="auto"/>
        <w:jc w:val="both"/>
        <w:rPr>
          <w:rFonts w:ascii="Times New Roman" w:hAnsi="Times New Roman" w:cs="Times New Roman"/>
          <w:sz w:val="24"/>
          <w:szCs w:val="24"/>
        </w:rPr>
      </w:pPr>
    </w:p>
    <w:p w14:paraId="6F4912F8" w14:textId="77777777" w:rsidR="000D5B31" w:rsidRDefault="000D5B31" w:rsidP="000D5B31">
      <w:pPr>
        <w:spacing w:line="480" w:lineRule="auto"/>
        <w:jc w:val="both"/>
        <w:rPr>
          <w:rFonts w:ascii="Times New Roman" w:hAnsi="Times New Roman" w:cs="Times New Roman"/>
          <w:sz w:val="24"/>
          <w:szCs w:val="24"/>
        </w:rPr>
      </w:pPr>
    </w:p>
    <w:p w14:paraId="6169956D" w14:textId="77777777" w:rsidR="000D5B31" w:rsidRDefault="000D5B31" w:rsidP="000D5B31">
      <w:pPr>
        <w:spacing w:line="480" w:lineRule="auto"/>
        <w:jc w:val="both"/>
        <w:rPr>
          <w:rFonts w:ascii="Times New Roman" w:hAnsi="Times New Roman" w:cs="Times New Roman"/>
          <w:sz w:val="24"/>
          <w:szCs w:val="24"/>
        </w:rPr>
      </w:pPr>
    </w:p>
    <w:p w14:paraId="2A964EA4" w14:textId="77777777" w:rsidR="000D5B31" w:rsidRDefault="000D5B31" w:rsidP="000D5B31">
      <w:pPr>
        <w:spacing w:line="480" w:lineRule="auto"/>
        <w:jc w:val="both"/>
        <w:rPr>
          <w:rFonts w:ascii="Times New Roman" w:hAnsi="Times New Roman" w:cs="Times New Roman"/>
          <w:sz w:val="24"/>
          <w:szCs w:val="24"/>
        </w:rPr>
      </w:pPr>
    </w:p>
    <w:p w14:paraId="6353AD76" w14:textId="77777777" w:rsidR="00C46ACE" w:rsidRPr="000D5B31" w:rsidRDefault="0053212A" w:rsidP="000D5B31">
      <w:pPr>
        <w:spacing w:line="480" w:lineRule="auto"/>
        <w:jc w:val="center"/>
        <w:rPr>
          <w:rFonts w:ascii="Times New Roman" w:hAnsi="Times New Roman" w:cs="Times New Roman"/>
          <w:sz w:val="24"/>
          <w:szCs w:val="24"/>
        </w:rPr>
      </w:pPr>
      <w:r w:rsidRPr="000D5B31">
        <w:rPr>
          <w:rFonts w:ascii="Times New Roman" w:hAnsi="Times New Roman" w:cs="Times New Roman"/>
          <w:sz w:val="24"/>
          <w:szCs w:val="24"/>
        </w:rPr>
        <w:lastRenderedPageBreak/>
        <w:t>PART II</w:t>
      </w:r>
    </w:p>
    <w:p w14:paraId="1C327770" w14:textId="77777777" w:rsidR="005D7F70" w:rsidRPr="000D5B31" w:rsidRDefault="0053212A" w:rsidP="000D5B31">
      <w:pPr>
        <w:spacing w:line="480" w:lineRule="auto"/>
        <w:ind w:firstLine="720"/>
        <w:jc w:val="both"/>
        <w:rPr>
          <w:rFonts w:ascii="Times New Roman" w:hAnsi="Times New Roman" w:cs="Times New Roman"/>
          <w:sz w:val="24"/>
          <w:szCs w:val="24"/>
        </w:rPr>
      </w:pPr>
      <w:r w:rsidRPr="000D5B31">
        <w:rPr>
          <w:rFonts w:ascii="Times New Roman" w:hAnsi="Times New Roman" w:cs="Times New Roman"/>
          <w:sz w:val="24"/>
          <w:szCs w:val="24"/>
        </w:rPr>
        <w:t>According to Birch (1980), w</w:t>
      </w:r>
      <w:r w:rsidR="000221F0" w:rsidRPr="000D5B31">
        <w:rPr>
          <w:rFonts w:ascii="Times New Roman" w:hAnsi="Times New Roman" w:cs="Times New Roman"/>
          <w:sz w:val="24"/>
          <w:szCs w:val="24"/>
        </w:rPr>
        <w:t>hatever ones eat matters. The right meal can help in becoming healthy and active. My menu has focused on variety, amount and nutrition for preschoolers. The following is a five-day menu;</w:t>
      </w:r>
    </w:p>
    <w:tbl>
      <w:tblPr>
        <w:tblStyle w:val="TableGrid"/>
        <w:tblW w:w="0" w:type="auto"/>
        <w:tblLook w:val="04A0" w:firstRow="1" w:lastRow="0" w:firstColumn="1" w:lastColumn="0" w:noHBand="0" w:noVBand="1"/>
      </w:tblPr>
      <w:tblGrid>
        <w:gridCol w:w="1502"/>
        <w:gridCol w:w="1524"/>
        <w:gridCol w:w="1529"/>
        <w:gridCol w:w="1736"/>
        <w:gridCol w:w="1554"/>
        <w:gridCol w:w="1505"/>
      </w:tblGrid>
      <w:tr w:rsidR="00A179FA" w14:paraId="4DBDE78B" w14:textId="77777777" w:rsidTr="00D43345">
        <w:tc>
          <w:tcPr>
            <w:tcW w:w="1558" w:type="dxa"/>
          </w:tcPr>
          <w:p w14:paraId="17A2D720" w14:textId="77777777" w:rsidR="00D43345" w:rsidRPr="000D5B31" w:rsidRDefault="00D43345" w:rsidP="000D5B31">
            <w:pPr>
              <w:spacing w:line="480" w:lineRule="auto"/>
              <w:rPr>
                <w:rFonts w:ascii="Times New Roman" w:hAnsi="Times New Roman" w:cs="Times New Roman"/>
                <w:sz w:val="24"/>
                <w:szCs w:val="24"/>
              </w:rPr>
            </w:pPr>
          </w:p>
        </w:tc>
        <w:tc>
          <w:tcPr>
            <w:tcW w:w="1558" w:type="dxa"/>
          </w:tcPr>
          <w:p w14:paraId="5D23ABA2" w14:textId="77777777" w:rsidR="00D43345"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MONDAY</w:t>
            </w:r>
          </w:p>
        </w:tc>
        <w:tc>
          <w:tcPr>
            <w:tcW w:w="1558" w:type="dxa"/>
          </w:tcPr>
          <w:p w14:paraId="3C7C4ADB" w14:textId="77777777" w:rsidR="00D43345"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TUESDAY</w:t>
            </w:r>
          </w:p>
        </w:tc>
        <w:tc>
          <w:tcPr>
            <w:tcW w:w="1558" w:type="dxa"/>
          </w:tcPr>
          <w:p w14:paraId="075087B5" w14:textId="77777777" w:rsidR="00D43345"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WEDNESDAY</w:t>
            </w:r>
          </w:p>
        </w:tc>
        <w:tc>
          <w:tcPr>
            <w:tcW w:w="1559" w:type="dxa"/>
          </w:tcPr>
          <w:p w14:paraId="3772DD8E" w14:textId="77777777" w:rsidR="00D43345"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THURSDAY</w:t>
            </w:r>
          </w:p>
        </w:tc>
        <w:tc>
          <w:tcPr>
            <w:tcW w:w="1559" w:type="dxa"/>
          </w:tcPr>
          <w:p w14:paraId="4CAA7045" w14:textId="77777777" w:rsidR="00D43345"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FRIDAY</w:t>
            </w:r>
          </w:p>
        </w:tc>
      </w:tr>
      <w:tr w:rsidR="00A179FA" w14:paraId="0BA7AA0E" w14:textId="77777777" w:rsidTr="00D43345">
        <w:tc>
          <w:tcPr>
            <w:tcW w:w="1558" w:type="dxa"/>
          </w:tcPr>
          <w:p w14:paraId="0968AB9F"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Breakfast </w:t>
            </w:r>
          </w:p>
        </w:tc>
        <w:tc>
          <w:tcPr>
            <w:tcW w:w="1558" w:type="dxa"/>
          </w:tcPr>
          <w:p w14:paraId="0F8CAA5D"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low-fat milk, ½ cup of peas and ½ of blackberry</w:t>
            </w:r>
          </w:p>
        </w:tc>
        <w:tc>
          <w:tcPr>
            <w:tcW w:w="1558" w:type="dxa"/>
          </w:tcPr>
          <w:p w14:paraId="22705CB9"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of non-fat milk, ½ banana, and one boiled egg</w:t>
            </w:r>
          </w:p>
        </w:tc>
        <w:tc>
          <w:tcPr>
            <w:tcW w:w="1558" w:type="dxa"/>
          </w:tcPr>
          <w:p w14:paraId="1B785DF2"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cup of milk, two slices of bread and ½ cup of </w:t>
            </w:r>
            <w:r w:rsidR="008F7683" w:rsidRPr="000D5B31">
              <w:rPr>
                <w:rFonts w:ascii="Times New Roman" w:hAnsi="Times New Roman" w:cs="Times New Roman"/>
                <w:sz w:val="24"/>
                <w:szCs w:val="24"/>
              </w:rPr>
              <w:t>melon</w:t>
            </w:r>
          </w:p>
        </w:tc>
        <w:tc>
          <w:tcPr>
            <w:tcW w:w="1559" w:type="dxa"/>
          </w:tcPr>
          <w:p w14:paraId="73B8D6CA"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cup of low-fat milk, ½ </w:t>
            </w:r>
            <w:r w:rsidR="007453FA" w:rsidRPr="000D5B31">
              <w:rPr>
                <w:rFonts w:ascii="Times New Roman" w:hAnsi="Times New Roman" w:cs="Times New Roman"/>
                <w:sz w:val="24"/>
                <w:szCs w:val="24"/>
              </w:rPr>
              <w:t xml:space="preserve">cup of granola grains </w:t>
            </w:r>
            <w:r w:rsidRPr="000D5B31">
              <w:rPr>
                <w:rFonts w:ascii="Times New Roman" w:hAnsi="Times New Roman" w:cs="Times New Roman"/>
                <w:sz w:val="24"/>
                <w:szCs w:val="24"/>
              </w:rPr>
              <w:t xml:space="preserve"> and ½ of strawberry</w:t>
            </w:r>
          </w:p>
        </w:tc>
        <w:tc>
          <w:tcPr>
            <w:tcW w:w="1559" w:type="dxa"/>
          </w:tcPr>
          <w:p w14:paraId="15150756"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of non-fat milk, ½ </w:t>
            </w:r>
            <w:r w:rsidR="007453FA" w:rsidRPr="000D5B31">
              <w:rPr>
                <w:rFonts w:ascii="Times New Roman" w:hAnsi="Times New Roman" w:cs="Times New Roman"/>
                <w:sz w:val="24"/>
                <w:szCs w:val="24"/>
              </w:rPr>
              <w:t>cooked pasta</w:t>
            </w:r>
            <w:r w:rsidRPr="000D5B31">
              <w:rPr>
                <w:rFonts w:ascii="Times New Roman" w:hAnsi="Times New Roman" w:cs="Times New Roman"/>
                <w:sz w:val="24"/>
                <w:szCs w:val="24"/>
              </w:rPr>
              <w:t>, and one boiled egg</w:t>
            </w:r>
          </w:p>
        </w:tc>
      </w:tr>
      <w:tr w:rsidR="00A179FA" w14:paraId="33F06BBF" w14:textId="77777777" w:rsidTr="00D43345">
        <w:tc>
          <w:tcPr>
            <w:tcW w:w="1558" w:type="dxa"/>
          </w:tcPr>
          <w:p w14:paraId="3A33918F"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Snack </w:t>
            </w:r>
          </w:p>
        </w:tc>
        <w:tc>
          <w:tcPr>
            <w:tcW w:w="1558" w:type="dxa"/>
          </w:tcPr>
          <w:p w14:paraId="6763F6CF"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Yogurt</w:t>
            </w:r>
            <w:r w:rsidR="00840A08" w:rsidRPr="000D5B31">
              <w:rPr>
                <w:rFonts w:ascii="Times New Roman" w:hAnsi="Times New Roman" w:cs="Times New Roman"/>
                <w:sz w:val="24"/>
                <w:szCs w:val="24"/>
              </w:rPr>
              <w:t xml:space="preserve"> and damson</w:t>
            </w:r>
          </w:p>
        </w:tc>
        <w:tc>
          <w:tcPr>
            <w:tcW w:w="1558" w:type="dxa"/>
          </w:tcPr>
          <w:p w14:paraId="052C0C87" w14:textId="77777777" w:rsidR="00F737EF" w:rsidRPr="000D5B31" w:rsidRDefault="0053212A" w:rsidP="000D5B31">
            <w:pPr>
              <w:spacing w:line="480" w:lineRule="auto"/>
              <w:rPr>
                <w:rFonts w:ascii="Times New Roman" w:hAnsi="Times New Roman" w:cs="Times New Roman"/>
                <w:sz w:val="24"/>
                <w:szCs w:val="24"/>
              </w:rPr>
            </w:pPr>
            <w:r>
              <w:rPr>
                <w:rFonts w:ascii="Times New Roman" w:hAnsi="Times New Roman" w:cs="Times New Roman"/>
                <w:sz w:val="24"/>
                <w:szCs w:val="24"/>
              </w:rPr>
              <w:t xml:space="preserve">Pineapple cream with cheese </w:t>
            </w:r>
          </w:p>
        </w:tc>
        <w:tc>
          <w:tcPr>
            <w:tcW w:w="1558" w:type="dxa"/>
          </w:tcPr>
          <w:p w14:paraId="05E94906" w14:textId="77777777" w:rsidR="00F737EF" w:rsidRPr="000D5B31" w:rsidRDefault="0053212A" w:rsidP="000D5B31">
            <w:pPr>
              <w:spacing w:line="480" w:lineRule="auto"/>
              <w:rPr>
                <w:rFonts w:ascii="Times New Roman" w:hAnsi="Times New Roman" w:cs="Times New Roman"/>
                <w:sz w:val="24"/>
                <w:szCs w:val="24"/>
              </w:rPr>
            </w:pPr>
            <w:r>
              <w:rPr>
                <w:rFonts w:ascii="Times New Roman" w:hAnsi="Times New Roman" w:cs="Times New Roman"/>
                <w:sz w:val="24"/>
                <w:szCs w:val="24"/>
              </w:rPr>
              <w:t>Baked parmesan with orange juice</w:t>
            </w:r>
          </w:p>
        </w:tc>
        <w:tc>
          <w:tcPr>
            <w:tcW w:w="1559" w:type="dxa"/>
          </w:tcPr>
          <w:p w14:paraId="61A33012"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Biscuits </w:t>
            </w:r>
            <w:r w:rsidR="00840A08" w:rsidRPr="000D5B31">
              <w:rPr>
                <w:rFonts w:ascii="Times New Roman" w:hAnsi="Times New Roman" w:cs="Times New Roman"/>
                <w:sz w:val="24"/>
                <w:szCs w:val="24"/>
              </w:rPr>
              <w:t xml:space="preserve">and mango juice </w:t>
            </w:r>
          </w:p>
        </w:tc>
        <w:tc>
          <w:tcPr>
            <w:tcW w:w="1559" w:type="dxa"/>
          </w:tcPr>
          <w:p w14:paraId="4C7808A4"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w:t>
            </w:r>
            <w:r w:rsidR="00840A08" w:rsidRPr="000D5B31">
              <w:rPr>
                <w:rFonts w:ascii="Times New Roman" w:hAnsi="Times New Roman" w:cs="Times New Roman"/>
                <w:sz w:val="24"/>
                <w:szCs w:val="24"/>
              </w:rPr>
              <w:t xml:space="preserve">cup of apple juice and </w:t>
            </w:r>
            <w:proofErr w:type="spellStart"/>
            <w:r w:rsidR="00840A08" w:rsidRPr="000D5B31">
              <w:rPr>
                <w:rFonts w:ascii="Times New Roman" w:hAnsi="Times New Roman" w:cs="Times New Roman"/>
                <w:sz w:val="24"/>
                <w:szCs w:val="24"/>
              </w:rPr>
              <w:t>bhajis</w:t>
            </w:r>
            <w:proofErr w:type="spellEnd"/>
          </w:p>
        </w:tc>
      </w:tr>
      <w:tr w:rsidR="00A179FA" w14:paraId="4F30034F" w14:textId="77777777" w:rsidTr="00D43345">
        <w:tc>
          <w:tcPr>
            <w:tcW w:w="1558" w:type="dxa"/>
          </w:tcPr>
          <w:p w14:paraId="29625501"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Lunch </w:t>
            </w:r>
          </w:p>
        </w:tc>
        <w:tc>
          <w:tcPr>
            <w:tcW w:w="1558" w:type="dxa"/>
          </w:tcPr>
          <w:p w14:paraId="3C63E04E"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cup of rice, ½  </w:t>
            </w:r>
            <w:r w:rsidR="008F7683" w:rsidRPr="000D5B31">
              <w:rPr>
                <w:rFonts w:ascii="Times New Roman" w:hAnsi="Times New Roman" w:cs="Times New Roman"/>
                <w:sz w:val="24"/>
                <w:szCs w:val="24"/>
              </w:rPr>
              <w:t>cup of dark green kale</w:t>
            </w:r>
            <w:r w:rsidRPr="000D5B31">
              <w:rPr>
                <w:rFonts w:ascii="Times New Roman" w:hAnsi="Times New Roman" w:cs="Times New Roman"/>
                <w:sz w:val="24"/>
                <w:szCs w:val="24"/>
              </w:rPr>
              <w:t xml:space="preserve">, two </w:t>
            </w:r>
            <w:r w:rsidR="008F7683" w:rsidRPr="000D5B31">
              <w:rPr>
                <w:rFonts w:ascii="Times New Roman" w:hAnsi="Times New Roman" w:cs="Times New Roman"/>
                <w:sz w:val="24"/>
                <w:szCs w:val="24"/>
              </w:rPr>
              <w:t xml:space="preserve">pieces of pork </w:t>
            </w:r>
            <w:r w:rsidRPr="000D5B31">
              <w:rPr>
                <w:rFonts w:ascii="Times New Roman" w:hAnsi="Times New Roman" w:cs="Times New Roman"/>
                <w:sz w:val="24"/>
                <w:szCs w:val="24"/>
              </w:rPr>
              <w:t>and honeydew</w:t>
            </w:r>
          </w:p>
        </w:tc>
        <w:tc>
          <w:tcPr>
            <w:tcW w:w="1558" w:type="dxa"/>
          </w:tcPr>
          <w:p w14:paraId="5EA0DB1D"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chapatti, collard greens, a part of chicken meat, date and ½ cup of milk</w:t>
            </w:r>
          </w:p>
        </w:tc>
        <w:tc>
          <w:tcPr>
            <w:tcW w:w="1558" w:type="dxa"/>
          </w:tcPr>
          <w:p w14:paraId="6E70FDB8"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cup of </w:t>
            </w:r>
            <w:proofErr w:type="spellStart"/>
            <w:r w:rsidRPr="000D5B31">
              <w:rPr>
                <w:rFonts w:ascii="Times New Roman" w:hAnsi="Times New Roman" w:cs="Times New Roman"/>
                <w:sz w:val="24"/>
                <w:szCs w:val="24"/>
              </w:rPr>
              <w:t>ugali</w:t>
            </w:r>
            <w:proofErr w:type="spellEnd"/>
            <w:r w:rsidRPr="000D5B31">
              <w:rPr>
                <w:rFonts w:ascii="Times New Roman" w:hAnsi="Times New Roman" w:cs="Times New Roman"/>
                <w:sz w:val="24"/>
                <w:szCs w:val="24"/>
              </w:rPr>
              <w:t>, broccoli, cucumber, two pieces of mutton.</w:t>
            </w:r>
          </w:p>
        </w:tc>
        <w:tc>
          <w:tcPr>
            <w:tcW w:w="1559" w:type="dxa"/>
          </w:tcPr>
          <w:p w14:paraId="7FC27F57"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rice, ½  cup of lettuce, two slices of beef and orange fruit</w:t>
            </w:r>
          </w:p>
        </w:tc>
        <w:tc>
          <w:tcPr>
            <w:tcW w:w="1559" w:type="dxa"/>
          </w:tcPr>
          <w:p w14:paraId="6ABC26F9"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beans, ½ cup of Chinese cabbage and ½ guava.</w:t>
            </w:r>
          </w:p>
        </w:tc>
      </w:tr>
      <w:tr w:rsidR="00A179FA" w14:paraId="0412056F" w14:textId="77777777" w:rsidTr="00D43345">
        <w:tc>
          <w:tcPr>
            <w:tcW w:w="1558" w:type="dxa"/>
          </w:tcPr>
          <w:p w14:paraId="7FFBDA44"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lastRenderedPageBreak/>
              <w:t xml:space="preserve">Snack </w:t>
            </w:r>
          </w:p>
        </w:tc>
        <w:tc>
          <w:tcPr>
            <w:tcW w:w="1558" w:type="dxa"/>
          </w:tcPr>
          <w:p w14:paraId="7BF16A78"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popcorn</w:t>
            </w:r>
          </w:p>
        </w:tc>
        <w:tc>
          <w:tcPr>
            <w:tcW w:w="1558" w:type="dxa"/>
          </w:tcPr>
          <w:p w14:paraId="778E82E3"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grape juice</w:t>
            </w:r>
          </w:p>
        </w:tc>
        <w:tc>
          <w:tcPr>
            <w:tcW w:w="1558" w:type="dxa"/>
          </w:tcPr>
          <w:p w14:paraId="31404410"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Biscuits</w:t>
            </w:r>
          </w:p>
        </w:tc>
        <w:tc>
          <w:tcPr>
            <w:tcW w:w="1559" w:type="dxa"/>
          </w:tcPr>
          <w:p w14:paraId="097FEE8F"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Jackfruit</w:t>
            </w:r>
          </w:p>
        </w:tc>
        <w:tc>
          <w:tcPr>
            <w:tcW w:w="1559" w:type="dxa"/>
          </w:tcPr>
          <w:p w14:paraId="0BEFA823"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Lychee</w:t>
            </w:r>
          </w:p>
        </w:tc>
      </w:tr>
      <w:tr w:rsidR="00A179FA" w14:paraId="21187C60" w14:textId="77777777" w:rsidTr="00D43345">
        <w:tc>
          <w:tcPr>
            <w:tcW w:w="1558" w:type="dxa"/>
          </w:tcPr>
          <w:p w14:paraId="42672813"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Dinner </w:t>
            </w:r>
          </w:p>
        </w:tc>
        <w:tc>
          <w:tcPr>
            <w:tcW w:w="1558" w:type="dxa"/>
          </w:tcPr>
          <w:p w14:paraId="0A7935F3"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 xml:space="preserve">½ </w:t>
            </w:r>
            <w:r w:rsidR="008F7683" w:rsidRPr="000D5B31">
              <w:rPr>
                <w:rFonts w:ascii="Times New Roman" w:hAnsi="Times New Roman" w:cs="Times New Roman"/>
                <w:sz w:val="24"/>
                <w:szCs w:val="24"/>
              </w:rPr>
              <w:t xml:space="preserve">cup of low-fat milk, ½ </w:t>
            </w:r>
            <w:r w:rsidR="007453FA" w:rsidRPr="000D5B31">
              <w:rPr>
                <w:rFonts w:ascii="Times New Roman" w:hAnsi="Times New Roman" w:cs="Times New Roman"/>
                <w:sz w:val="24"/>
                <w:szCs w:val="24"/>
              </w:rPr>
              <w:t xml:space="preserve">cup of </w:t>
            </w:r>
            <w:proofErr w:type="spellStart"/>
            <w:r w:rsidR="007453FA" w:rsidRPr="000D5B31">
              <w:rPr>
                <w:rFonts w:ascii="Times New Roman" w:hAnsi="Times New Roman" w:cs="Times New Roman"/>
                <w:sz w:val="24"/>
                <w:szCs w:val="24"/>
              </w:rPr>
              <w:t>ugali</w:t>
            </w:r>
            <w:proofErr w:type="spellEnd"/>
            <w:r w:rsidRPr="000D5B31">
              <w:rPr>
                <w:rFonts w:ascii="Times New Roman" w:hAnsi="Times New Roman" w:cs="Times New Roman"/>
                <w:sz w:val="24"/>
                <w:szCs w:val="24"/>
              </w:rPr>
              <w:t xml:space="preserve"> and ½ cup of vegetables</w:t>
            </w:r>
            <w:r w:rsidR="008F7683" w:rsidRPr="000D5B31">
              <w:rPr>
                <w:rFonts w:ascii="Times New Roman" w:hAnsi="Times New Roman" w:cs="Times New Roman"/>
                <w:sz w:val="24"/>
                <w:szCs w:val="24"/>
              </w:rPr>
              <w:t xml:space="preserve"> and two pieces of beef </w:t>
            </w:r>
          </w:p>
        </w:tc>
        <w:tc>
          <w:tcPr>
            <w:tcW w:w="1558" w:type="dxa"/>
          </w:tcPr>
          <w:p w14:paraId="0789790E"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potatoes, 1/2 cup of low-fat milk</w:t>
            </w:r>
            <w:r w:rsidR="007453FA" w:rsidRPr="000D5B31">
              <w:rPr>
                <w:rFonts w:ascii="Times New Roman" w:hAnsi="Times New Roman" w:cs="Times New Roman"/>
                <w:sz w:val="24"/>
                <w:szCs w:val="24"/>
              </w:rPr>
              <w:t>, ½ cup of peas and a mango.</w:t>
            </w:r>
          </w:p>
        </w:tc>
        <w:tc>
          <w:tcPr>
            <w:tcW w:w="1558" w:type="dxa"/>
          </w:tcPr>
          <w:p w14:paraId="5279DE33"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buckwheat, ½ cup of Chinese cabbage and two pieces of pork</w:t>
            </w:r>
          </w:p>
        </w:tc>
        <w:tc>
          <w:tcPr>
            <w:tcW w:w="1559" w:type="dxa"/>
          </w:tcPr>
          <w:p w14:paraId="284E24E5"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oats, two pieces of chicken meat, and ½ cup of low-fat milk.</w:t>
            </w:r>
          </w:p>
        </w:tc>
        <w:tc>
          <w:tcPr>
            <w:tcW w:w="1559" w:type="dxa"/>
          </w:tcPr>
          <w:p w14:paraId="31E7B506" w14:textId="77777777" w:rsidR="00F737EF" w:rsidRPr="000D5B31" w:rsidRDefault="0053212A" w:rsidP="000D5B31">
            <w:pPr>
              <w:spacing w:line="480" w:lineRule="auto"/>
              <w:rPr>
                <w:rFonts w:ascii="Times New Roman" w:hAnsi="Times New Roman" w:cs="Times New Roman"/>
                <w:sz w:val="24"/>
                <w:szCs w:val="24"/>
              </w:rPr>
            </w:pPr>
            <w:r w:rsidRPr="000D5B31">
              <w:rPr>
                <w:rFonts w:ascii="Times New Roman" w:hAnsi="Times New Roman" w:cs="Times New Roman"/>
                <w:sz w:val="24"/>
                <w:szCs w:val="24"/>
              </w:rPr>
              <w:t>½ cup of peanuts, ½ cup of amaranth and a cup of pineapple juice.</w:t>
            </w:r>
          </w:p>
        </w:tc>
      </w:tr>
    </w:tbl>
    <w:p w14:paraId="43683682" w14:textId="77777777" w:rsidR="005D7F70" w:rsidRPr="000D5B31" w:rsidRDefault="005D7F70" w:rsidP="000D5B31">
      <w:pPr>
        <w:spacing w:line="480" w:lineRule="auto"/>
        <w:rPr>
          <w:rFonts w:ascii="Times New Roman" w:hAnsi="Times New Roman" w:cs="Times New Roman"/>
          <w:sz w:val="24"/>
          <w:szCs w:val="24"/>
        </w:rPr>
      </w:pPr>
    </w:p>
    <w:p w14:paraId="0FFFE595" w14:textId="77777777" w:rsidR="00840A08" w:rsidRPr="000D5B31" w:rsidRDefault="00840A08" w:rsidP="000D5B31">
      <w:pPr>
        <w:spacing w:line="480" w:lineRule="auto"/>
        <w:rPr>
          <w:rFonts w:ascii="Times New Roman" w:hAnsi="Times New Roman" w:cs="Times New Roman"/>
          <w:sz w:val="24"/>
          <w:szCs w:val="24"/>
        </w:rPr>
      </w:pPr>
    </w:p>
    <w:p w14:paraId="67173C20" w14:textId="77777777" w:rsidR="00840A08" w:rsidRPr="000D5B31" w:rsidRDefault="00840A08" w:rsidP="000D5B31">
      <w:pPr>
        <w:spacing w:line="480" w:lineRule="auto"/>
        <w:rPr>
          <w:rFonts w:ascii="Times New Roman" w:hAnsi="Times New Roman" w:cs="Times New Roman"/>
          <w:sz w:val="24"/>
          <w:szCs w:val="24"/>
        </w:rPr>
      </w:pPr>
    </w:p>
    <w:p w14:paraId="016A7DE8" w14:textId="77777777" w:rsidR="00840A08" w:rsidRPr="000D5B31" w:rsidRDefault="00840A08" w:rsidP="000D5B31">
      <w:pPr>
        <w:spacing w:line="480" w:lineRule="auto"/>
        <w:rPr>
          <w:rFonts w:ascii="Times New Roman" w:hAnsi="Times New Roman" w:cs="Times New Roman"/>
          <w:sz w:val="24"/>
          <w:szCs w:val="24"/>
        </w:rPr>
      </w:pPr>
    </w:p>
    <w:p w14:paraId="6D6CDE6F" w14:textId="77777777" w:rsidR="00840A08" w:rsidRPr="000D5B31" w:rsidRDefault="00840A08" w:rsidP="000D5B31">
      <w:pPr>
        <w:spacing w:line="480" w:lineRule="auto"/>
        <w:rPr>
          <w:rFonts w:ascii="Times New Roman" w:hAnsi="Times New Roman" w:cs="Times New Roman"/>
          <w:sz w:val="24"/>
          <w:szCs w:val="24"/>
        </w:rPr>
      </w:pPr>
    </w:p>
    <w:p w14:paraId="049E282A" w14:textId="77777777" w:rsidR="00840A08" w:rsidRPr="000D5B31" w:rsidRDefault="00840A08" w:rsidP="000D5B31">
      <w:pPr>
        <w:spacing w:line="480" w:lineRule="auto"/>
        <w:rPr>
          <w:rFonts w:ascii="Times New Roman" w:hAnsi="Times New Roman" w:cs="Times New Roman"/>
          <w:sz w:val="24"/>
          <w:szCs w:val="24"/>
        </w:rPr>
      </w:pPr>
    </w:p>
    <w:p w14:paraId="42777833" w14:textId="77777777" w:rsidR="000D5B31" w:rsidRDefault="000D5B31" w:rsidP="000D5B31">
      <w:pPr>
        <w:spacing w:line="480" w:lineRule="auto"/>
        <w:rPr>
          <w:rFonts w:ascii="Times New Roman" w:hAnsi="Times New Roman" w:cs="Times New Roman"/>
          <w:sz w:val="24"/>
          <w:szCs w:val="24"/>
        </w:rPr>
      </w:pPr>
    </w:p>
    <w:p w14:paraId="7C4B050E" w14:textId="77777777" w:rsidR="000D5B31" w:rsidRDefault="000D5B31" w:rsidP="000D5B31">
      <w:pPr>
        <w:spacing w:line="480" w:lineRule="auto"/>
        <w:jc w:val="center"/>
        <w:rPr>
          <w:rFonts w:ascii="Times New Roman" w:hAnsi="Times New Roman" w:cs="Times New Roman"/>
          <w:b/>
          <w:sz w:val="24"/>
          <w:szCs w:val="24"/>
        </w:rPr>
      </w:pPr>
    </w:p>
    <w:p w14:paraId="650DE3B1" w14:textId="77777777" w:rsidR="000D5B31" w:rsidRDefault="000D5B31" w:rsidP="000D5B31">
      <w:pPr>
        <w:spacing w:line="480" w:lineRule="auto"/>
        <w:jc w:val="center"/>
        <w:rPr>
          <w:rFonts w:ascii="Times New Roman" w:hAnsi="Times New Roman" w:cs="Times New Roman"/>
          <w:b/>
          <w:sz w:val="24"/>
          <w:szCs w:val="24"/>
        </w:rPr>
      </w:pPr>
    </w:p>
    <w:p w14:paraId="60E4F602" w14:textId="77777777" w:rsidR="000D5B31" w:rsidRDefault="000D5B31" w:rsidP="000D5B31">
      <w:pPr>
        <w:spacing w:line="480" w:lineRule="auto"/>
        <w:jc w:val="center"/>
        <w:rPr>
          <w:rFonts w:ascii="Times New Roman" w:hAnsi="Times New Roman" w:cs="Times New Roman"/>
          <w:b/>
          <w:sz w:val="24"/>
          <w:szCs w:val="24"/>
        </w:rPr>
      </w:pPr>
    </w:p>
    <w:p w14:paraId="4ABE9C78" w14:textId="77777777" w:rsidR="000D5B31" w:rsidRDefault="000D5B31" w:rsidP="000D5B31">
      <w:pPr>
        <w:spacing w:line="480" w:lineRule="auto"/>
        <w:jc w:val="center"/>
        <w:rPr>
          <w:rFonts w:ascii="Times New Roman" w:hAnsi="Times New Roman" w:cs="Times New Roman"/>
          <w:b/>
          <w:sz w:val="24"/>
          <w:szCs w:val="24"/>
        </w:rPr>
      </w:pPr>
    </w:p>
    <w:p w14:paraId="0D857719" w14:textId="77777777" w:rsidR="000D5B31" w:rsidRPr="000D5B31" w:rsidRDefault="0053212A" w:rsidP="000D5B31">
      <w:pPr>
        <w:spacing w:line="480" w:lineRule="auto"/>
        <w:jc w:val="center"/>
        <w:rPr>
          <w:rFonts w:ascii="Times New Roman" w:hAnsi="Times New Roman" w:cs="Times New Roman"/>
          <w:b/>
          <w:sz w:val="24"/>
          <w:szCs w:val="24"/>
        </w:rPr>
      </w:pPr>
      <w:r w:rsidRPr="000D5B31">
        <w:rPr>
          <w:rFonts w:ascii="Times New Roman" w:hAnsi="Times New Roman" w:cs="Times New Roman"/>
          <w:b/>
          <w:sz w:val="24"/>
          <w:szCs w:val="24"/>
        </w:rPr>
        <w:t>References</w:t>
      </w:r>
    </w:p>
    <w:p w14:paraId="5436A2D8" w14:textId="77777777" w:rsidR="00840A08" w:rsidRPr="000D5B31" w:rsidRDefault="0053212A" w:rsidP="000D5B31">
      <w:pPr>
        <w:spacing w:line="480" w:lineRule="auto"/>
        <w:ind w:left="720" w:hanging="720"/>
        <w:jc w:val="both"/>
        <w:rPr>
          <w:rFonts w:ascii="Times New Roman" w:hAnsi="Times New Roman" w:cs="Times New Roman"/>
          <w:sz w:val="24"/>
          <w:szCs w:val="24"/>
        </w:rPr>
      </w:pPr>
      <w:r w:rsidRPr="000D5B31">
        <w:rPr>
          <w:rFonts w:ascii="Times New Roman" w:hAnsi="Times New Roman" w:cs="Times New Roman"/>
          <w:sz w:val="24"/>
          <w:szCs w:val="24"/>
        </w:rPr>
        <w:t xml:space="preserve">Hui, Y. H., </w:t>
      </w:r>
      <w:proofErr w:type="spellStart"/>
      <w:r w:rsidRPr="000D5B31">
        <w:rPr>
          <w:rFonts w:ascii="Times New Roman" w:hAnsi="Times New Roman" w:cs="Times New Roman"/>
          <w:sz w:val="24"/>
          <w:szCs w:val="24"/>
        </w:rPr>
        <w:t>Bruinsma</w:t>
      </w:r>
      <w:proofErr w:type="spellEnd"/>
      <w:r w:rsidRPr="000D5B31">
        <w:rPr>
          <w:rFonts w:ascii="Times New Roman" w:hAnsi="Times New Roman" w:cs="Times New Roman"/>
          <w:sz w:val="24"/>
          <w:szCs w:val="24"/>
        </w:rPr>
        <w:t xml:space="preserve">, L. B., Gorham, J. R., Nip, W. K., Tong, P. S., &amp; </w:t>
      </w:r>
      <w:proofErr w:type="spellStart"/>
      <w:r w:rsidRPr="000D5B31">
        <w:rPr>
          <w:rFonts w:ascii="Times New Roman" w:hAnsi="Times New Roman" w:cs="Times New Roman"/>
          <w:sz w:val="24"/>
          <w:szCs w:val="24"/>
        </w:rPr>
        <w:t>Ventresca</w:t>
      </w:r>
      <w:proofErr w:type="spellEnd"/>
      <w:r w:rsidRPr="000D5B31">
        <w:rPr>
          <w:rFonts w:ascii="Times New Roman" w:hAnsi="Times New Roman" w:cs="Times New Roman"/>
          <w:sz w:val="24"/>
          <w:szCs w:val="24"/>
        </w:rPr>
        <w:t>, P. (Eds.). (2002). </w:t>
      </w:r>
      <w:r w:rsidRPr="000D5B31">
        <w:rPr>
          <w:rFonts w:ascii="Times New Roman" w:hAnsi="Times New Roman" w:cs="Times New Roman"/>
          <w:i/>
          <w:iCs/>
          <w:sz w:val="24"/>
          <w:szCs w:val="24"/>
        </w:rPr>
        <w:t>Food plant sanitation</w:t>
      </w:r>
      <w:r w:rsidRPr="000D5B31">
        <w:rPr>
          <w:rFonts w:ascii="Times New Roman" w:hAnsi="Times New Roman" w:cs="Times New Roman"/>
          <w:sz w:val="24"/>
          <w:szCs w:val="24"/>
        </w:rPr>
        <w:t>. CRC Press.</w:t>
      </w:r>
    </w:p>
    <w:p w14:paraId="4F120B1D" w14:textId="77777777" w:rsidR="00840A08" w:rsidRPr="000D5B31" w:rsidRDefault="0053212A" w:rsidP="000D5B31">
      <w:pPr>
        <w:spacing w:line="480" w:lineRule="auto"/>
        <w:ind w:left="720" w:hanging="720"/>
        <w:jc w:val="both"/>
        <w:rPr>
          <w:rFonts w:ascii="Times New Roman" w:hAnsi="Times New Roman" w:cs="Times New Roman"/>
          <w:sz w:val="24"/>
          <w:szCs w:val="24"/>
        </w:rPr>
      </w:pPr>
      <w:proofErr w:type="spellStart"/>
      <w:r w:rsidRPr="000D5B31">
        <w:rPr>
          <w:rFonts w:ascii="Times New Roman" w:hAnsi="Times New Roman" w:cs="Times New Roman"/>
          <w:sz w:val="24"/>
          <w:szCs w:val="24"/>
        </w:rPr>
        <w:t>Hoenicke</w:t>
      </w:r>
      <w:proofErr w:type="spellEnd"/>
      <w:r w:rsidRPr="000D5B31">
        <w:rPr>
          <w:rFonts w:ascii="Times New Roman" w:hAnsi="Times New Roman" w:cs="Times New Roman"/>
          <w:sz w:val="24"/>
          <w:szCs w:val="24"/>
        </w:rPr>
        <w:t xml:space="preserve">, K., &amp; </w:t>
      </w:r>
      <w:proofErr w:type="spellStart"/>
      <w:r w:rsidRPr="000D5B31">
        <w:rPr>
          <w:rFonts w:ascii="Times New Roman" w:hAnsi="Times New Roman" w:cs="Times New Roman"/>
          <w:sz w:val="24"/>
          <w:szCs w:val="24"/>
        </w:rPr>
        <w:t>Gatermann</w:t>
      </w:r>
      <w:proofErr w:type="spellEnd"/>
      <w:r w:rsidRPr="000D5B31">
        <w:rPr>
          <w:rFonts w:ascii="Times New Roman" w:hAnsi="Times New Roman" w:cs="Times New Roman"/>
          <w:sz w:val="24"/>
          <w:szCs w:val="24"/>
        </w:rPr>
        <w:t>, R. (2005). Studies on the stability of acrylamide in food during storage. </w:t>
      </w:r>
      <w:r w:rsidRPr="000D5B31">
        <w:rPr>
          <w:rFonts w:ascii="Times New Roman" w:hAnsi="Times New Roman" w:cs="Times New Roman"/>
          <w:i/>
          <w:iCs/>
          <w:sz w:val="24"/>
          <w:szCs w:val="24"/>
        </w:rPr>
        <w:t>Journal of AOAC International</w:t>
      </w:r>
      <w:r w:rsidR="00353DAB" w:rsidRPr="000D5B31">
        <w:rPr>
          <w:rFonts w:ascii="Times New Roman" w:hAnsi="Times New Roman" w:cs="Times New Roman"/>
          <w:sz w:val="24"/>
          <w:szCs w:val="24"/>
        </w:rPr>
        <w:t>.</w:t>
      </w:r>
    </w:p>
    <w:p w14:paraId="02413ECA" w14:textId="77777777" w:rsidR="00840A08" w:rsidRPr="000D5B31" w:rsidRDefault="0053212A" w:rsidP="000D5B31">
      <w:pPr>
        <w:spacing w:line="480" w:lineRule="auto"/>
        <w:ind w:left="720" w:hanging="720"/>
        <w:jc w:val="both"/>
        <w:rPr>
          <w:rFonts w:ascii="Times New Roman" w:hAnsi="Times New Roman" w:cs="Times New Roman"/>
          <w:sz w:val="24"/>
          <w:szCs w:val="24"/>
        </w:rPr>
      </w:pPr>
      <w:r w:rsidRPr="000D5B31">
        <w:rPr>
          <w:rFonts w:ascii="Times New Roman" w:hAnsi="Times New Roman" w:cs="Times New Roman"/>
          <w:sz w:val="24"/>
          <w:szCs w:val="24"/>
        </w:rPr>
        <w:t xml:space="preserve">Larson, N. I., Perry, C. L., Story, M., &amp; </w:t>
      </w:r>
      <w:proofErr w:type="spellStart"/>
      <w:r w:rsidRPr="000D5B31">
        <w:rPr>
          <w:rFonts w:ascii="Times New Roman" w:hAnsi="Times New Roman" w:cs="Times New Roman"/>
          <w:sz w:val="24"/>
          <w:szCs w:val="24"/>
        </w:rPr>
        <w:t>Neumark-Sztainer</w:t>
      </w:r>
      <w:proofErr w:type="spellEnd"/>
      <w:r w:rsidRPr="000D5B31">
        <w:rPr>
          <w:rFonts w:ascii="Times New Roman" w:hAnsi="Times New Roman" w:cs="Times New Roman"/>
          <w:sz w:val="24"/>
          <w:szCs w:val="24"/>
        </w:rPr>
        <w:t>, D. (2006). Food preparation by young adults is associated with better diet quality. </w:t>
      </w:r>
      <w:r w:rsidRPr="000D5B31">
        <w:rPr>
          <w:rFonts w:ascii="Times New Roman" w:hAnsi="Times New Roman" w:cs="Times New Roman"/>
          <w:i/>
          <w:iCs/>
          <w:sz w:val="24"/>
          <w:szCs w:val="24"/>
        </w:rPr>
        <w:t>Journal of the American dietetic association</w:t>
      </w:r>
      <w:r w:rsidR="00353DAB" w:rsidRPr="000D5B31">
        <w:rPr>
          <w:rFonts w:ascii="Times New Roman" w:hAnsi="Times New Roman" w:cs="Times New Roman"/>
          <w:sz w:val="24"/>
          <w:szCs w:val="24"/>
        </w:rPr>
        <w:t>.</w:t>
      </w:r>
    </w:p>
    <w:p w14:paraId="1C128A66" w14:textId="77777777" w:rsidR="00840A08" w:rsidRPr="000D5B31" w:rsidRDefault="0053212A" w:rsidP="000D5B31">
      <w:pPr>
        <w:spacing w:line="480" w:lineRule="auto"/>
        <w:ind w:left="720" w:hanging="720"/>
        <w:jc w:val="both"/>
        <w:rPr>
          <w:rFonts w:ascii="Times New Roman" w:hAnsi="Times New Roman" w:cs="Times New Roman"/>
          <w:sz w:val="24"/>
          <w:szCs w:val="24"/>
        </w:rPr>
      </w:pPr>
      <w:r w:rsidRPr="000D5B31">
        <w:rPr>
          <w:rFonts w:ascii="Times New Roman" w:hAnsi="Times New Roman" w:cs="Times New Roman"/>
          <w:sz w:val="24"/>
          <w:szCs w:val="24"/>
        </w:rPr>
        <w:t xml:space="preserve">Allen, L. H., De Benoist, B., </w:t>
      </w:r>
      <w:proofErr w:type="spellStart"/>
      <w:r w:rsidRPr="000D5B31">
        <w:rPr>
          <w:rFonts w:ascii="Times New Roman" w:hAnsi="Times New Roman" w:cs="Times New Roman"/>
          <w:sz w:val="24"/>
          <w:szCs w:val="24"/>
        </w:rPr>
        <w:t>Dary</w:t>
      </w:r>
      <w:proofErr w:type="spellEnd"/>
      <w:r w:rsidRPr="000D5B31">
        <w:rPr>
          <w:rFonts w:ascii="Times New Roman" w:hAnsi="Times New Roman" w:cs="Times New Roman"/>
          <w:sz w:val="24"/>
          <w:szCs w:val="24"/>
        </w:rPr>
        <w:t xml:space="preserve">, O., </w:t>
      </w:r>
      <w:proofErr w:type="spellStart"/>
      <w:r w:rsidRPr="000D5B31">
        <w:rPr>
          <w:rFonts w:ascii="Times New Roman" w:hAnsi="Times New Roman" w:cs="Times New Roman"/>
          <w:sz w:val="24"/>
          <w:szCs w:val="24"/>
        </w:rPr>
        <w:t>Hurrell</w:t>
      </w:r>
      <w:proofErr w:type="spellEnd"/>
      <w:r w:rsidRPr="000D5B31">
        <w:rPr>
          <w:rFonts w:ascii="Times New Roman" w:hAnsi="Times New Roman" w:cs="Times New Roman"/>
          <w:sz w:val="24"/>
          <w:szCs w:val="24"/>
        </w:rPr>
        <w:t>, R., &amp; World Health Organization. (2006). Guidelines on food fortification with micronutrients.</w:t>
      </w:r>
    </w:p>
    <w:p w14:paraId="0E543BAF" w14:textId="77777777" w:rsidR="00353DAB" w:rsidRPr="000D5B31" w:rsidRDefault="0053212A" w:rsidP="000D5B31">
      <w:pPr>
        <w:spacing w:line="480" w:lineRule="auto"/>
        <w:ind w:left="720" w:hanging="720"/>
        <w:jc w:val="both"/>
        <w:rPr>
          <w:rFonts w:ascii="Times New Roman" w:hAnsi="Times New Roman" w:cs="Times New Roman"/>
          <w:sz w:val="24"/>
          <w:szCs w:val="24"/>
        </w:rPr>
      </w:pPr>
      <w:proofErr w:type="spellStart"/>
      <w:r w:rsidRPr="000D5B31">
        <w:rPr>
          <w:rFonts w:ascii="Times New Roman" w:hAnsi="Times New Roman" w:cs="Times New Roman"/>
          <w:sz w:val="24"/>
          <w:szCs w:val="24"/>
        </w:rPr>
        <w:t>Altekruse</w:t>
      </w:r>
      <w:proofErr w:type="spellEnd"/>
      <w:r w:rsidRPr="000D5B31">
        <w:rPr>
          <w:rFonts w:ascii="Times New Roman" w:hAnsi="Times New Roman" w:cs="Times New Roman"/>
          <w:sz w:val="24"/>
          <w:szCs w:val="24"/>
        </w:rPr>
        <w:t>, S. F., Street, D. A., Fein, S. B., &amp; Levy, A. S. (1996). Consumer knowledge of foodborne microbial hazards and food-handling practices. </w:t>
      </w:r>
      <w:r w:rsidRPr="000D5B31">
        <w:rPr>
          <w:rFonts w:ascii="Times New Roman" w:hAnsi="Times New Roman" w:cs="Times New Roman"/>
          <w:i/>
          <w:iCs/>
          <w:sz w:val="24"/>
          <w:szCs w:val="24"/>
        </w:rPr>
        <w:t>Journal of Food Protection</w:t>
      </w:r>
      <w:r w:rsidRPr="000D5B31">
        <w:rPr>
          <w:rFonts w:ascii="Times New Roman" w:hAnsi="Times New Roman" w:cs="Times New Roman"/>
          <w:sz w:val="24"/>
          <w:szCs w:val="24"/>
        </w:rPr>
        <w:t>.</w:t>
      </w:r>
    </w:p>
    <w:p w14:paraId="50825DC6" w14:textId="77777777" w:rsidR="00353DAB" w:rsidRPr="000D5B31" w:rsidRDefault="0053212A" w:rsidP="000D5B31">
      <w:pPr>
        <w:spacing w:line="480" w:lineRule="auto"/>
        <w:ind w:left="720" w:hanging="720"/>
        <w:jc w:val="both"/>
        <w:rPr>
          <w:rFonts w:ascii="Times New Roman" w:hAnsi="Times New Roman" w:cs="Times New Roman"/>
          <w:sz w:val="24"/>
          <w:szCs w:val="24"/>
        </w:rPr>
      </w:pPr>
      <w:r w:rsidRPr="000D5B31">
        <w:rPr>
          <w:rFonts w:ascii="Times New Roman" w:hAnsi="Times New Roman" w:cs="Times New Roman"/>
          <w:sz w:val="24"/>
          <w:szCs w:val="24"/>
        </w:rPr>
        <w:t>Birch, L. L. (1980). Effects of peer models' food choices and eating behaviors on preschoolers' food preferences. </w:t>
      </w:r>
      <w:r w:rsidRPr="000D5B31">
        <w:rPr>
          <w:rFonts w:ascii="Times New Roman" w:hAnsi="Times New Roman" w:cs="Times New Roman"/>
          <w:i/>
          <w:iCs/>
          <w:sz w:val="24"/>
          <w:szCs w:val="24"/>
        </w:rPr>
        <w:t>Child development</w:t>
      </w:r>
      <w:r w:rsidRPr="000D5B31">
        <w:rPr>
          <w:rFonts w:ascii="Times New Roman" w:hAnsi="Times New Roman" w:cs="Times New Roman"/>
          <w:sz w:val="24"/>
          <w:szCs w:val="24"/>
        </w:rPr>
        <w:t>.</w:t>
      </w:r>
    </w:p>
    <w:sectPr w:rsidR="00353DAB" w:rsidRPr="000D5B3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7D3E4" w14:textId="77777777" w:rsidR="00B34145" w:rsidRDefault="00B34145" w:rsidP="0053212A">
      <w:pPr>
        <w:spacing w:after="0" w:line="240" w:lineRule="auto"/>
      </w:pPr>
      <w:r>
        <w:separator/>
      </w:r>
    </w:p>
  </w:endnote>
  <w:endnote w:type="continuationSeparator" w:id="0">
    <w:p w14:paraId="671F38AE" w14:textId="77777777" w:rsidR="00B34145" w:rsidRDefault="00B34145" w:rsidP="0053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2CD0B" w14:textId="77777777" w:rsidR="00B34145" w:rsidRDefault="00B34145" w:rsidP="0053212A">
      <w:pPr>
        <w:spacing w:after="0" w:line="240" w:lineRule="auto"/>
      </w:pPr>
      <w:r>
        <w:separator/>
      </w:r>
    </w:p>
  </w:footnote>
  <w:footnote w:type="continuationSeparator" w:id="0">
    <w:p w14:paraId="49BA324E" w14:textId="77777777" w:rsidR="00B34145" w:rsidRDefault="00B34145" w:rsidP="00532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669186"/>
      <w:docPartObj>
        <w:docPartGallery w:val="Page Numbers (Top of Page)"/>
        <w:docPartUnique/>
      </w:docPartObj>
    </w:sdtPr>
    <w:sdtEndPr>
      <w:rPr>
        <w:noProof/>
      </w:rPr>
    </w:sdtEndPr>
    <w:sdtContent>
      <w:p w14:paraId="04F8272A" w14:textId="2D9768A5" w:rsidR="0053212A" w:rsidRDefault="0053212A">
        <w:pPr>
          <w:pStyle w:val="Header"/>
          <w:jc w:val="right"/>
        </w:pPr>
        <w:r>
          <w:fldChar w:fldCharType="begin"/>
        </w:r>
        <w:r>
          <w:instrText xml:space="preserve"> PAGE   \* MERGEFORMAT </w:instrText>
        </w:r>
        <w:r>
          <w:fldChar w:fldCharType="separate"/>
        </w:r>
        <w:r w:rsidR="001E047F">
          <w:rPr>
            <w:noProof/>
          </w:rPr>
          <w:t>7</w:t>
        </w:r>
        <w:r>
          <w:rPr>
            <w:noProof/>
          </w:rPr>
          <w:fldChar w:fldCharType="end"/>
        </w:r>
      </w:p>
    </w:sdtContent>
  </w:sdt>
  <w:p w14:paraId="0945E135" w14:textId="77777777" w:rsidR="0053212A" w:rsidRDefault="00532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CE"/>
    <w:rsid w:val="000221F0"/>
    <w:rsid w:val="000D5B31"/>
    <w:rsid w:val="001E047F"/>
    <w:rsid w:val="002537A6"/>
    <w:rsid w:val="00353DAB"/>
    <w:rsid w:val="0053212A"/>
    <w:rsid w:val="005D487E"/>
    <w:rsid w:val="005D7F70"/>
    <w:rsid w:val="006668A7"/>
    <w:rsid w:val="0071477A"/>
    <w:rsid w:val="007453FA"/>
    <w:rsid w:val="00840A08"/>
    <w:rsid w:val="008A103F"/>
    <w:rsid w:val="008F7683"/>
    <w:rsid w:val="009E5AD0"/>
    <w:rsid w:val="00A179FA"/>
    <w:rsid w:val="00A40DE4"/>
    <w:rsid w:val="00AE0533"/>
    <w:rsid w:val="00B34145"/>
    <w:rsid w:val="00C46ACE"/>
    <w:rsid w:val="00D43345"/>
    <w:rsid w:val="00DB7965"/>
    <w:rsid w:val="00E32EB5"/>
    <w:rsid w:val="00E74233"/>
    <w:rsid w:val="00F737EF"/>
    <w:rsid w:val="00FB030E"/>
    <w:rsid w:val="00FB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E62D6"/>
  <w15:chartTrackingRefBased/>
  <w15:docId w15:val="{7C64E367-0122-4919-AD73-7BE1332D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3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21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12A"/>
    <w:rPr>
      <w:rFonts w:ascii="Segoe UI" w:hAnsi="Segoe UI" w:cs="Segoe UI"/>
      <w:sz w:val="18"/>
      <w:szCs w:val="18"/>
    </w:rPr>
  </w:style>
  <w:style w:type="paragraph" w:styleId="Header">
    <w:name w:val="header"/>
    <w:basedOn w:val="Normal"/>
    <w:link w:val="HeaderChar"/>
    <w:uiPriority w:val="99"/>
    <w:unhideWhenUsed/>
    <w:rsid w:val="00532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12A"/>
  </w:style>
  <w:style w:type="paragraph" w:styleId="Footer">
    <w:name w:val="footer"/>
    <w:basedOn w:val="Normal"/>
    <w:link w:val="FooterChar"/>
    <w:uiPriority w:val="99"/>
    <w:unhideWhenUsed/>
    <w:rsid w:val="00532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3</cp:revision>
  <dcterms:created xsi:type="dcterms:W3CDTF">2018-03-28T08:05:00Z</dcterms:created>
  <dcterms:modified xsi:type="dcterms:W3CDTF">2018-03-28T08:07:00Z</dcterms:modified>
</cp:coreProperties>
</file>